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0D" w:rsidRPr="00E9056D" w:rsidRDefault="00EF580D" w:rsidP="00E9056D">
      <w:pPr>
        <w:spacing w:after="0"/>
        <w:jc w:val="both"/>
        <w:rPr>
          <w:sz w:val="18"/>
          <w:szCs w:val="18"/>
        </w:rPr>
      </w:pPr>
      <w:bookmarkStart w:id="0" w:name="_GoBack"/>
      <w:r w:rsidRPr="00E9056D">
        <w:rPr>
          <w:sz w:val="18"/>
          <w:szCs w:val="18"/>
        </w:rPr>
        <w:t>Le Club de géologie de Laveyron souhaite susciter chez le plus grand nombre l’intérêt pour la minéralogie, la géologie et la paléontologie.</w:t>
      </w:r>
      <w:r w:rsidR="00E9056D">
        <w:rPr>
          <w:sz w:val="18"/>
          <w:szCs w:val="18"/>
        </w:rPr>
        <w:t xml:space="preserve"> </w:t>
      </w:r>
      <w:r w:rsidRPr="00E9056D">
        <w:rPr>
          <w:sz w:val="18"/>
          <w:szCs w:val="18"/>
        </w:rPr>
        <w:t>Ainsi, le samedi 18 janvier 2020 le Dr. Patrick Carrier nous présentera une conférence ayant pour titre : «</w:t>
      </w:r>
      <w:r w:rsidRPr="00E9056D">
        <w:rPr>
          <w:b/>
          <w:sz w:val="18"/>
          <w:szCs w:val="18"/>
        </w:rPr>
        <w:t> Les Ammonites,  entre sciences et croyances</w:t>
      </w:r>
      <w:r w:rsidRPr="00E9056D">
        <w:rPr>
          <w:sz w:val="18"/>
          <w:szCs w:val="18"/>
        </w:rPr>
        <w:t xml:space="preserve"> ».</w:t>
      </w:r>
    </w:p>
    <w:p w:rsidR="00EF580D" w:rsidRPr="00E9056D" w:rsidRDefault="00EF580D" w:rsidP="00E9056D">
      <w:pPr>
        <w:spacing w:after="0"/>
        <w:jc w:val="both"/>
        <w:rPr>
          <w:sz w:val="18"/>
          <w:szCs w:val="18"/>
        </w:rPr>
      </w:pPr>
      <w:r w:rsidRPr="00E9056D">
        <w:rPr>
          <w:sz w:val="18"/>
          <w:szCs w:val="18"/>
        </w:rPr>
        <w:t>« Les ammonites sont parmi les fossiles les plus communs que le paléontologue amateur peut croiser dans ses recherches sur le terrain (ou dans les salons géologiques de qualité tel que celui de Laveyron !).</w:t>
      </w:r>
    </w:p>
    <w:p w:rsidR="00EF580D" w:rsidRPr="00E9056D" w:rsidRDefault="00EF580D" w:rsidP="00E9056D">
      <w:pPr>
        <w:spacing w:after="0"/>
        <w:jc w:val="both"/>
        <w:rPr>
          <w:sz w:val="18"/>
          <w:szCs w:val="18"/>
        </w:rPr>
      </w:pPr>
      <w:r w:rsidRPr="00E9056D">
        <w:rPr>
          <w:sz w:val="18"/>
          <w:szCs w:val="18"/>
        </w:rPr>
        <w:t xml:space="preserve">Ainsi, il est surprenant de noter que dans de nombreux foyers un ou plusieurs de ces fossiles traînent dans quelques boites à souvenirs ou trésors plus ou moins oubliés… </w:t>
      </w:r>
    </w:p>
    <w:p w:rsidR="00EF580D" w:rsidRPr="00E9056D" w:rsidRDefault="00EF580D" w:rsidP="00E9056D">
      <w:pPr>
        <w:spacing w:after="0"/>
        <w:jc w:val="both"/>
        <w:rPr>
          <w:sz w:val="18"/>
          <w:szCs w:val="18"/>
        </w:rPr>
      </w:pPr>
      <w:r w:rsidRPr="00E9056D">
        <w:rPr>
          <w:sz w:val="18"/>
          <w:szCs w:val="18"/>
        </w:rPr>
        <w:t>Nous verrons au cours de cet exposé que cette fascination pour les fossiles et les ammonites remonte à la préhistoire… et qu’elle a toujours été plus ou moins entourée de superstitions et pratiques magiques pour le moins amusantes !</w:t>
      </w:r>
    </w:p>
    <w:p w:rsidR="00EF580D" w:rsidRPr="00E9056D" w:rsidRDefault="00EF580D" w:rsidP="00E9056D">
      <w:pPr>
        <w:spacing w:after="0"/>
        <w:jc w:val="both"/>
        <w:rPr>
          <w:sz w:val="18"/>
          <w:szCs w:val="18"/>
        </w:rPr>
      </w:pPr>
      <w:r w:rsidRPr="00E9056D">
        <w:rPr>
          <w:sz w:val="18"/>
          <w:szCs w:val="18"/>
        </w:rPr>
        <w:t xml:space="preserve">En étudiant l’histoire de ces fossiles nous croiserons la route de Mary </w:t>
      </w:r>
      <w:proofErr w:type="spellStart"/>
      <w:r w:rsidRPr="00E9056D">
        <w:rPr>
          <w:sz w:val="18"/>
          <w:szCs w:val="18"/>
        </w:rPr>
        <w:t>Anning</w:t>
      </w:r>
      <w:proofErr w:type="spellEnd"/>
      <w:r w:rsidRPr="00E9056D">
        <w:rPr>
          <w:sz w:val="18"/>
          <w:szCs w:val="18"/>
        </w:rPr>
        <w:t xml:space="preserve"> paléontologue britannique du début du 19ième siècle dont la vie mérite d’être mise en valeur en cette période de lutte pour l’égalité des droits des femmes.</w:t>
      </w:r>
    </w:p>
    <w:p w:rsidR="00EF580D" w:rsidRPr="00E9056D" w:rsidRDefault="00EF580D" w:rsidP="00E9056D">
      <w:pPr>
        <w:spacing w:after="0"/>
        <w:jc w:val="both"/>
        <w:rPr>
          <w:sz w:val="18"/>
          <w:szCs w:val="18"/>
        </w:rPr>
      </w:pPr>
      <w:r w:rsidRPr="00E9056D">
        <w:rPr>
          <w:sz w:val="18"/>
          <w:szCs w:val="18"/>
        </w:rPr>
        <w:t xml:space="preserve">Puis nous étudierons l’animal lui-même qui a régné dans les mers de notre planète pendant 350 millions d’années (nous vous rappelons que l’homme c’est environ 3,9 millions d’années !). Très longue période qui explique le grand nombre d’espèces différentes que nous pouvons rencontrer (plus de 35000). </w:t>
      </w:r>
    </w:p>
    <w:p w:rsidR="00EF580D" w:rsidRPr="00E9056D" w:rsidRDefault="00EF580D" w:rsidP="00E9056D">
      <w:pPr>
        <w:spacing w:after="0"/>
        <w:jc w:val="both"/>
        <w:rPr>
          <w:sz w:val="18"/>
          <w:szCs w:val="18"/>
        </w:rPr>
      </w:pPr>
      <w:r w:rsidRPr="00E9056D">
        <w:rPr>
          <w:sz w:val="18"/>
          <w:szCs w:val="18"/>
        </w:rPr>
        <w:t>Enfin, nous rechercherons quelques moyens d’identifier ces fascinantes créatures…</w:t>
      </w:r>
    </w:p>
    <w:p w:rsidR="008A65EB" w:rsidRPr="00E9056D" w:rsidRDefault="00EF580D" w:rsidP="00E9056D">
      <w:pPr>
        <w:spacing w:after="0"/>
        <w:jc w:val="both"/>
        <w:rPr>
          <w:sz w:val="18"/>
          <w:szCs w:val="18"/>
        </w:rPr>
      </w:pPr>
      <w:r w:rsidRPr="00E9056D">
        <w:rPr>
          <w:sz w:val="18"/>
          <w:szCs w:val="18"/>
        </w:rPr>
        <w:t>L’entrée à cette conférence est libre et gratuite, à son issue, un tirage au sort vous permettra peut-être de gagner une de ces extraordinaires créatures (</w:t>
      </w:r>
      <w:proofErr w:type="spellStart"/>
      <w:r w:rsidRPr="00E9056D">
        <w:rPr>
          <w:sz w:val="18"/>
          <w:szCs w:val="18"/>
        </w:rPr>
        <w:t>Hildoceras</w:t>
      </w:r>
      <w:proofErr w:type="spellEnd"/>
      <w:r w:rsidRPr="00E9056D">
        <w:rPr>
          <w:sz w:val="18"/>
          <w:szCs w:val="18"/>
        </w:rPr>
        <w:t xml:space="preserve"> Bifrons datée du Toarcien moyen, soit âgée de 179 millions d’années !).</w:t>
      </w:r>
      <w:bookmarkEnd w:id="0"/>
    </w:p>
    <w:sectPr w:rsidR="008A65EB" w:rsidRPr="00E90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0D"/>
    <w:rsid w:val="0027260D"/>
    <w:rsid w:val="00633623"/>
    <w:rsid w:val="00916762"/>
    <w:rsid w:val="00D14107"/>
    <w:rsid w:val="00E630BE"/>
    <w:rsid w:val="00E9056D"/>
    <w:rsid w:val="00EF58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271</Words>
  <Characters>1493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dc:creator>
  <cp:lastModifiedBy>Jean Marc</cp:lastModifiedBy>
  <cp:revision>4</cp:revision>
  <dcterms:created xsi:type="dcterms:W3CDTF">2019-08-06T06:29:00Z</dcterms:created>
  <dcterms:modified xsi:type="dcterms:W3CDTF">2019-09-24T17:04:00Z</dcterms:modified>
</cp:coreProperties>
</file>